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5BFF" w14:textId="201D4DA8" w:rsidR="005157F3" w:rsidRDefault="005157F3" w:rsidP="005157F3">
      <w:pPr>
        <w:pStyle w:val="NoSpacing"/>
        <w:rPr>
          <w:b/>
          <w:bCs/>
          <w:color w:val="44546A" w:themeColor="text2"/>
          <w:lang w:val="en-GB"/>
        </w:rPr>
      </w:pPr>
      <w:r w:rsidRPr="005157F3">
        <w:rPr>
          <w:b/>
          <w:bCs/>
          <w:color w:val="44546A" w:themeColor="text2"/>
          <w:lang w:val="en-GB"/>
        </w:rPr>
        <w:t xml:space="preserve">RCOT example role – Specialist Section National Executive Committee (NEC) </w:t>
      </w:r>
    </w:p>
    <w:p w14:paraId="1F38E3A0" w14:textId="77777777" w:rsidR="005157F3" w:rsidRPr="005157F3" w:rsidRDefault="005157F3" w:rsidP="005157F3">
      <w:pPr>
        <w:pStyle w:val="NoSpacing"/>
        <w:rPr>
          <w:b/>
          <w:bCs/>
          <w:color w:val="44546A" w:themeColor="text2"/>
          <w:lang w:val="en-GB"/>
        </w:rPr>
      </w:pPr>
    </w:p>
    <w:p w14:paraId="141F2566" w14:textId="64813070" w:rsidR="005157F3" w:rsidRDefault="005157F3" w:rsidP="005157F3">
      <w:pPr>
        <w:rPr>
          <w:color w:val="44546A" w:themeColor="text2"/>
          <w:lang w:val="en-GB"/>
        </w:rPr>
      </w:pPr>
      <w:r w:rsidRPr="005157F3">
        <w:rPr>
          <w:color w:val="44546A" w:themeColor="text2"/>
          <w:lang w:val="en-GB"/>
        </w:rPr>
        <w:t xml:space="preserve">NEC role 10: Country/Regional Lead </w:t>
      </w:r>
    </w:p>
    <w:p w14:paraId="4B2C252F" w14:textId="77777777" w:rsidR="005157F3" w:rsidRPr="005157F3" w:rsidRDefault="005157F3" w:rsidP="005157F3">
      <w:pPr>
        <w:rPr>
          <w:color w:val="44546A" w:themeColor="text2"/>
          <w:lang w:val="en-GB"/>
        </w:rPr>
      </w:pPr>
    </w:p>
    <w:p w14:paraId="09EA72C7" w14:textId="77777777" w:rsidR="005157F3" w:rsidRPr="005157F3" w:rsidRDefault="005157F3" w:rsidP="005157F3">
      <w:pPr>
        <w:widowControl/>
        <w:spacing w:after="200" w:line="276" w:lineRule="auto"/>
        <w:rPr>
          <w:rFonts w:eastAsia="Calibri"/>
          <w:lang w:val="en-GB"/>
        </w:rPr>
      </w:pPr>
      <w:r w:rsidRPr="005157F3">
        <w:rPr>
          <w:rFonts w:eastAsia="Calibri"/>
          <w:lang w:val="en-GB"/>
        </w:rPr>
        <w:t>Depending on the needs of the Specialist Section, this could be the lead rep for all Country/Regional reps or a co-opted role.</w:t>
      </w:r>
    </w:p>
    <w:p w14:paraId="02420308" w14:textId="779B5682" w:rsidR="005157F3" w:rsidRDefault="005157F3" w:rsidP="005157F3">
      <w:pPr>
        <w:widowControl/>
        <w:rPr>
          <w:rFonts w:eastAsia="Calibri"/>
          <w:b/>
          <w:color w:val="44546A" w:themeColor="text2"/>
          <w:lang w:val="en-GB"/>
        </w:rPr>
      </w:pPr>
      <w:r w:rsidRPr="005157F3">
        <w:rPr>
          <w:rFonts w:eastAsia="Calibri"/>
          <w:b/>
          <w:color w:val="44546A" w:themeColor="text2"/>
          <w:lang w:val="en-GB"/>
        </w:rPr>
        <w:t>Main purpose of the role</w:t>
      </w:r>
    </w:p>
    <w:p w14:paraId="1D52C2A6" w14:textId="77777777" w:rsidR="005157F3" w:rsidRPr="005157F3" w:rsidRDefault="005157F3" w:rsidP="005157F3">
      <w:pPr>
        <w:widowControl/>
        <w:rPr>
          <w:rFonts w:eastAsia="Calibri"/>
          <w:color w:val="44546A" w:themeColor="text2"/>
          <w:lang w:val="en-GB"/>
        </w:rPr>
      </w:pPr>
    </w:p>
    <w:p w14:paraId="397AE901" w14:textId="77777777" w:rsidR="005157F3" w:rsidRPr="005157F3" w:rsidRDefault="005157F3" w:rsidP="005157F3">
      <w:pPr>
        <w:widowControl/>
        <w:spacing w:after="200" w:line="276" w:lineRule="auto"/>
        <w:rPr>
          <w:rFonts w:eastAsia="Calibri"/>
          <w:color w:val="000000"/>
          <w:lang w:val="en-GB"/>
        </w:rPr>
      </w:pPr>
      <w:r w:rsidRPr="005157F3">
        <w:rPr>
          <w:rFonts w:eastAsia="Calibri"/>
          <w:color w:val="000000"/>
          <w:lang w:val="en-GB"/>
        </w:rPr>
        <w:t xml:space="preserve">Act as a link between the </w:t>
      </w:r>
      <w:r w:rsidRPr="005157F3">
        <w:t>National Executive Committee (</w:t>
      </w:r>
      <w:r w:rsidRPr="005157F3">
        <w:rPr>
          <w:rFonts w:eastAsia="Calibri"/>
          <w:color w:val="000000"/>
          <w:lang w:val="en-GB"/>
        </w:rPr>
        <w:t>NEC) and the members within the Specialist Section, regions or four nation reps and support and coordinate the role and work of the regions.</w:t>
      </w:r>
    </w:p>
    <w:p w14:paraId="3B498D74" w14:textId="0B0212E1" w:rsidR="005157F3" w:rsidRDefault="005157F3" w:rsidP="005157F3">
      <w:pPr>
        <w:widowControl/>
        <w:rPr>
          <w:rFonts w:eastAsia="Calibri"/>
          <w:b/>
          <w:color w:val="44546A" w:themeColor="text2"/>
          <w:lang w:val="en-GB"/>
        </w:rPr>
      </w:pPr>
      <w:r w:rsidRPr="005157F3">
        <w:rPr>
          <w:rFonts w:eastAsia="Calibri"/>
          <w:b/>
          <w:color w:val="44546A" w:themeColor="text2"/>
          <w:lang w:val="en-GB"/>
        </w:rPr>
        <w:t>Role and responsibilities:</w:t>
      </w:r>
    </w:p>
    <w:p w14:paraId="699AFA88" w14:textId="77777777" w:rsidR="005157F3" w:rsidRPr="005157F3" w:rsidRDefault="005157F3" w:rsidP="005157F3">
      <w:pPr>
        <w:widowControl/>
        <w:rPr>
          <w:rFonts w:eastAsia="Calibri"/>
          <w:b/>
          <w:u w:val="single"/>
          <w:lang w:val="en-GB"/>
        </w:rPr>
      </w:pPr>
    </w:p>
    <w:p w14:paraId="0FC46D91" w14:textId="77777777" w:rsidR="005157F3" w:rsidRPr="005157F3" w:rsidRDefault="005157F3" w:rsidP="005157F3">
      <w:pPr>
        <w:pStyle w:val="Bullet"/>
      </w:pPr>
      <w:r w:rsidRPr="005157F3">
        <w:t xml:space="preserve">Act as a link between the Specialist Section NEC and the regional/four nation reps. </w:t>
      </w:r>
    </w:p>
    <w:p w14:paraId="7DABFFA8" w14:textId="4A8309D7" w:rsidR="005157F3" w:rsidRPr="005157F3" w:rsidRDefault="005157F3" w:rsidP="005157F3">
      <w:pPr>
        <w:pStyle w:val="Bullet"/>
      </w:pPr>
      <w:r w:rsidRPr="005157F3">
        <w:t xml:space="preserve">Support regions in their activities. </w:t>
      </w:r>
    </w:p>
    <w:p w14:paraId="4A7BC1C6" w14:textId="77777777" w:rsidR="005157F3" w:rsidRPr="005157F3" w:rsidRDefault="005157F3" w:rsidP="005157F3">
      <w:pPr>
        <w:pStyle w:val="Bullet"/>
      </w:pPr>
      <w:r w:rsidRPr="005157F3">
        <w:t xml:space="preserve">Feedback to regional/four nation reps’ key information from NEC meetings. </w:t>
      </w:r>
    </w:p>
    <w:p w14:paraId="08C59895" w14:textId="77777777" w:rsidR="005157F3" w:rsidRPr="005157F3" w:rsidRDefault="005157F3" w:rsidP="005157F3">
      <w:pPr>
        <w:pStyle w:val="Bullet"/>
      </w:pPr>
      <w:r w:rsidRPr="005157F3">
        <w:t>Provide regular updates of activities to regional/nation reps and cascade information to all members.</w:t>
      </w:r>
    </w:p>
    <w:p w14:paraId="1F7B42D4" w14:textId="77777777" w:rsidR="005157F3" w:rsidRPr="005157F3" w:rsidRDefault="005157F3" w:rsidP="005157F3">
      <w:pPr>
        <w:pStyle w:val="Bullet"/>
      </w:pPr>
      <w:r w:rsidRPr="005157F3">
        <w:t xml:space="preserve">Encourage networking and sharing practice. </w:t>
      </w:r>
    </w:p>
    <w:p w14:paraId="56BF896B" w14:textId="77777777" w:rsidR="005157F3" w:rsidRPr="005157F3" w:rsidRDefault="005157F3" w:rsidP="005157F3">
      <w:pPr>
        <w:pStyle w:val="Bullet"/>
      </w:pPr>
      <w:r w:rsidRPr="005157F3">
        <w:t>Seek information from regions/four nation reps about their views on NEC activities and feed this back to the Committee.</w:t>
      </w:r>
    </w:p>
    <w:p w14:paraId="0D07B5E0" w14:textId="77777777" w:rsidR="005157F3" w:rsidRPr="005157F3" w:rsidRDefault="005157F3" w:rsidP="005157F3">
      <w:pPr>
        <w:pStyle w:val="Bullet"/>
      </w:pPr>
      <w:r w:rsidRPr="005157F3">
        <w:t>Contribute to the Specialist Section six-monthly Activity Report and the Annual Report for RCOT.</w:t>
      </w:r>
    </w:p>
    <w:p w14:paraId="7BD90A58" w14:textId="77777777" w:rsidR="005157F3" w:rsidRPr="005157F3" w:rsidRDefault="005157F3" w:rsidP="005157F3">
      <w:pPr>
        <w:pStyle w:val="Bullet"/>
      </w:pPr>
      <w:r w:rsidRPr="005157F3">
        <w:t>Promote evidence-based best practice and encourage development of skills and knowledge within the specialism.</w:t>
      </w:r>
    </w:p>
    <w:p w14:paraId="506EC61B" w14:textId="77777777" w:rsidR="005157F3" w:rsidRPr="005157F3" w:rsidRDefault="005157F3" w:rsidP="005157F3">
      <w:pPr>
        <w:pStyle w:val="Bullet"/>
      </w:pPr>
      <w:r w:rsidRPr="005157F3">
        <w:t>Encourage membership of the Specialist Section and promote its activities.</w:t>
      </w:r>
      <w:r w:rsidRPr="005157F3">
        <w:tab/>
      </w:r>
    </w:p>
    <w:p w14:paraId="6F38DE81" w14:textId="77777777" w:rsidR="005157F3" w:rsidRPr="005157F3" w:rsidRDefault="005157F3"/>
    <w:sectPr w:rsidR="005157F3" w:rsidRPr="005157F3" w:rsidSect="005157F3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C69E" w14:textId="77777777" w:rsidR="00896FCA" w:rsidRPr="00A5434C" w:rsidRDefault="005157F3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691" w14:textId="77777777" w:rsidR="002A0FE6" w:rsidRPr="00A5434C" w:rsidRDefault="005157F3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34C5" w14:textId="77777777" w:rsidR="00896FCA" w:rsidRPr="00A5434C" w:rsidRDefault="005157F3" w:rsidP="00A5434C">
    <w:r w:rsidRPr="00A5434C">
      <w:rPr>
        <w:noProof/>
      </w:rPr>
      <w:drawing>
        <wp:anchor distT="0" distB="0" distL="114300" distR="114300" simplePos="0" relativeHeight="251659264" behindDoc="1" locked="0" layoutInCell="1" allowOverlap="1" wp14:anchorId="586A4BBC" wp14:editId="00E855D9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B7C" w14:textId="77777777" w:rsidR="004967C1" w:rsidRPr="00A5434C" w:rsidRDefault="005157F3" w:rsidP="00A5434C">
    <w:r w:rsidRPr="00A5434C">
      <w:rPr>
        <w:noProof/>
      </w:rPr>
      <w:drawing>
        <wp:anchor distT="0" distB="0" distL="114300" distR="114300" simplePos="0" relativeHeight="251660288" behindDoc="1" locked="0" layoutInCell="1" allowOverlap="1" wp14:anchorId="6C32248B" wp14:editId="5AB0E9F9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6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F3"/>
    <w:rsid w:val="005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A3AF"/>
  <w15:chartTrackingRefBased/>
  <w15:docId w15:val="{D725348F-F311-4AD4-B0DE-5C6756C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5157F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- RCOT"/>
    <w:basedOn w:val="Normal"/>
    <w:link w:val="FooterChar"/>
    <w:uiPriority w:val="99"/>
    <w:unhideWhenUsed/>
    <w:rsid w:val="005157F3"/>
    <w:pPr>
      <w:tabs>
        <w:tab w:val="center" w:pos="4513"/>
        <w:tab w:val="right" w:pos="9026"/>
      </w:tabs>
    </w:pPr>
    <w:rPr>
      <w:color w:val="44546A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5157F3"/>
    <w:rPr>
      <w:rFonts w:ascii="Arial" w:eastAsia="Arial" w:hAnsi="Arial" w:cs="Arial"/>
      <w:color w:val="44546A" w:themeColor="text2"/>
      <w:sz w:val="20"/>
      <w:szCs w:val="16"/>
      <w:lang w:val="en-US"/>
    </w:rPr>
  </w:style>
  <w:style w:type="paragraph" w:customStyle="1" w:styleId="Bullet">
    <w:name w:val="Bullet"/>
    <w:aliases w:val="Bullet - RCOT"/>
    <w:basedOn w:val="Normal"/>
    <w:uiPriority w:val="1"/>
    <w:qFormat/>
    <w:rsid w:val="005157F3"/>
    <w:pPr>
      <w:widowControl/>
      <w:numPr>
        <w:numId w:val="1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51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7F3"/>
    <w:rPr>
      <w:rFonts w:ascii="Arial" w:eastAsia="Arial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5157F3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/>
  </documentManagement>
</p:properties>
</file>

<file path=customXml/itemProps1.xml><?xml version="1.0" encoding="utf-8"?>
<ds:datastoreItem xmlns:ds="http://schemas.openxmlformats.org/officeDocument/2006/customXml" ds:itemID="{5A23DDA5-B4E5-491D-B97D-6F0B1B6DD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33323-D6D0-475A-94A4-0A8B12EEE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C3E86-BFE9-41A0-A5C2-74A2B7B4FCA6}">
  <ds:schemaRefs>
    <ds:schemaRef ds:uri="http://schemas.microsoft.com/office/2006/documentManagement/types"/>
    <ds:schemaRef ds:uri="bcca6526-e802-4175-b949-1c7e3f94d86c"/>
    <ds:schemaRef ds:uri="http://purl.org/dc/elements/1.1/"/>
    <ds:schemaRef ds:uri="301bce64-ad0b-4143-877a-f6e7ccdf697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Sidhpura</dc:creator>
  <cp:keywords/>
  <dc:description/>
  <cp:lastModifiedBy>Pinky Sidhpura</cp:lastModifiedBy>
  <cp:revision>1</cp:revision>
  <dcterms:created xsi:type="dcterms:W3CDTF">2022-07-12T15:31:00Z</dcterms:created>
  <dcterms:modified xsi:type="dcterms:W3CDTF">2022-07-12T15:32:00Z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</Properties>
</file>