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D7C2" w14:textId="77777777" w:rsidR="00BE76D7" w:rsidRDefault="00BE76D7" w:rsidP="00FF2B6C">
      <w:pPr>
        <w:spacing w:after="0" w:line="240" w:lineRule="auto"/>
        <w:jc w:val="center"/>
        <w:rPr>
          <w:rFonts w:ascii="Arial" w:hAnsi="Arial" w:cs="Arial"/>
        </w:rPr>
      </w:pPr>
    </w:p>
    <w:p w14:paraId="75D189FA" w14:textId="717B6C82" w:rsidR="006D033C" w:rsidRPr="00BE76D7" w:rsidRDefault="00BE76D7" w:rsidP="00FF2B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76D7">
        <w:rPr>
          <w:rFonts w:ascii="Arial" w:hAnsi="Arial" w:cs="Arial"/>
          <w:b/>
          <w:bCs/>
          <w:sz w:val="32"/>
          <w:szCs w:val="32"/>
        </w:rPr>
        <w:t xml:space="preserve">Small </w:t>
      </w:r>
      <w:r w:rsidR="0057169E">
        <w:rPr>
          <w:rFonts w:ascii="Arial" w:hAnsi="Arial" w:cs="Arial"/>
          <w:b/>
          <w:bCs/>
          <w:sz w:val="32"/>
          <w:szCs w:val="32"/>
        </w:rPr>
        <w:t>C</w:t>
      </w:r>
      <w:r w:rsidRPr="00BE76D7">
        <w:rPr>
          <w:rFonts w:ascii="Arial" w:hAnsi="Arial" w:cs="Arial"/>
          <w:b/>
          <w:bCs/>
          <w:sz w:val="32"/>
          <w:szCs w:val="32"/>
        </w:rPr>
        <w:t>hange</w:t>
      </w:r>
      <w:r w:rsidR="0057169E">
        <w:rPr>
          <w:rFonts w:ascii="Arial" w:hAnsi="Arial" w:cs="Arial"/>
          <w:b/>
          <w:bCs/>
          <w:sz w:val="32"/>
          <w:szCs w:val="32"/>
        </w:rPr>
        <w:t>,</w:t>
      </w:r>
      <w:r w:rsidRPr="00BE76D7">
        <w:rPr>
          <w:rFonts w:ascii="Arial" w:hAnsi="Arial" w:cs="Arial"/>
          <w:b/>
          <w:bCs/>
          <w:sz w:val="32"/>
          <w:szCs w:val="32"/>
        </w:rPr>
        <w:t xml:space="preserve"> </w:t>
      </w:r>
      <w:r w:rsidR="0057169E">
        <w:rPr>
          <w:rFonts w:ascii="Arial" w:hAnsi="Arial" w:cs="Arial"/>
          <w:b/>
          <w:bCs/>
          <w:sz w:val="32"/>
          <w:szCs w:val="32"/>
        </w:rPr>
        <w:t>B</w:t>
      </w:r>
      <w:r w:rsidRPr="00BE76D7">
        <w:rPr>
          <w:rFonts w:ascii="Arial" w:hAnsi="Arial" w:cs="Arial"/>
          <w:b/>
          <w:bCs/>
          <w:sz w:val="32"/>
          <w:szCs w:val="32"/>
        </w:rPr>
        <w:t xml:space="preserve">ig </w:t>
      </w:r>
      <w:r w:rsidR="0057169E">
        <w:rPr>
          <w:rFonts w:ascii="Arial" w:hAnsi="Arial" w:cs="Arial"/>
          <w:b/>
          <w:bCs/>
          <w:sz w:val="32"/>
          <w:szCs w:val="32"/>
        </w:rPr>
        <w:t>I</w:t>
      </w:r>
      <w:r w:rsidRPr="00BE76D7">
        <w:rPr>
          <w:rFonts w:ascii="Arial" w:hAnsi="Arial" w:cs="Arial"/>
          <w:b/>
          <w:bCs/>
          <w:sz w:val="32"/>
          <w:szCs w:val="32"/>
        </w:rPr>
        <w:t>mpact session plan</w:t>
      </w:r>
      <w:r w:rsidR="00FF2B6C">
        <w:rPr>
          <w:rFonts w:ascii="Arial" w:hAnsi="Arial" w:cs="Arial"/>
          <w:b/>
          <w:bCs/>
          <w:sz w:val="32"/>
          <w:szCs w:val="32"/>
        </w:rPr>
        <w:t xml:space="preserve"> and further information</w:t>
      </w:r>
    </w:p>
    <w:p w14:paraId="0906A37E" w14:textId="77777777" w:rsidR="00FF2B6C" w:rsidRDefault="00FF2B6C" w:rsidP="00FF2B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19C85" w14:textId="7AA8C5EA" w:rsidR="00FF2B6C" w:rsidRDefault="00FF2B6C" w:rsidP="00FF2B6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is provided for RCOT branches to use to take part in the Small Change</w:t>
      </w:r>
      <w:r w:rsidR="005716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Big Impact campaign.</w:t>
      </w:r>
    </w:p>
    <w:p w14:paraId="05FE444E" w14:textId="4D8EE5A2" w:rsidR="00FF2B6C" w:rsidRDefault="00FF2B6C" w:rsidP="00FF2B6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RCOT staff are happy to talk through the session with facilitators before the event. </w:t>
      </w:r>
      <w:r w:rsidR="00407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let us know the date of your event and we can arrange a time.  Contact either </w:t>
      </w:r>
      <w:hyperlink r:id="rId8" w:history="1">
        <w:r w:rsidRPr="00930A8A">
          <w:rPr>
            <w:rStyle w:val="Hyperlink"/>
            <w:rFonts w:ascii="Arial" w:hAnsi="Arial" w:cs="Arial"/>
            <w:sz w:val="24"/>
            <w:szCs w:val="24"/>
          </w:rPr>
          <w:t>Clare.Leggett@rcot.co.uk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930A8A">
          <w:rPr>
            <w:rStyle w:val="Hyperlink"/>
            <w:rFonts w:ascii="Arial" w:hAnsi="Arial" w:cs="Arial"/>
            <w:sz w:val="24"/>
            <w:szCs w:val="24"/>
          </w:rPr>
          <w:t>Stacey.Abraham@rcot.co.uk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2EFE7CC" w14:textId="7E0C549C" w:rsidR="00BE76D7" w:rsidRPr="00FF2B6C" w:rsidRDefault="00BE76D7" w:rsidP="00FF2B6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F2B6C">
        <w:rPr>
          <w:rFonts w:ascii="Arial" w:hAnsi="Arial" w:cs="Arial"/>
          <w:sz w:val="24"/>
          <w:szCs w:val="24"/>
        </w:rPr>
        <w:t xml:space="preserve">The session is planned to take an hour. </w:t>
      </w:r>
      <w:r w:rsidR="004078AA">
        <w:rPr>
          <w:rFonts w:ascii="Arial" w:hAnsi="Arial" w:cs="Arial"/>
          <w:sz w:val="24"/>
          <w:szCs w:val="24"/>
        </w:rPr>
        <w:t xml:space="preserve"> </w:t>
      </w:r>
      <w:r w:rsidRPr="00FF2B6C">
        <w:rPr>
          <w:rFonts w:ascii="Arial" w:hAnsi="Arial" w:cs="Arial"/>
          <w:sz w:val="24"/>
          <w:szCs w:val="24"/>
        </w:rPr>
        <w:t>It can be kept quick and simple or if you have longer</w:t>
      </w:r>
      <w:r w:rsidR="0057169E">
        <w:rPr>
          <w:rFonts w:ascii="Arial" w:hAnsi="Arial" w:cs="Arial"/>
          <w:sz w:val="24"/>
          <w:szCs w:val="24"/>
        </w:rPr>
        <w:t>,</w:t>
      </w:r>
      <w:r w:rsidRPr="00FF2B6C">
        <w:rPr>
          <w:rFonts w:ascii="Arial" w:hAnsi="Arial" w:cs="Arial"/>
          <w:sz w:val="24"/>
          <w:szCs w:val="24"/>
        </w:rPr>
        <w:t xml:space="preserve"> you can spend more time talking about examples and writing them.</w:t>
      </w:r>
    </w:p>
    <w:p w14:paraId="4E6B882C" w14:textId="338F4E24" w:rsidR="00BE76D7" w:rsidRPr="00FF2B6C" w:rsidRDefault="00FF2B6C" w:rsidP="00FF2B6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F2B6C">
        <w:rPr>
          <w:rFonts w:ascii="Arial" w:hAnsi="Arial" w:cs="Arial"/>
          <w:sz w:val="24"/>
          <w:szCs w:val="24"/>
        </w:rPr>
        <w:t>I</w:t>
      </w:r>
      <w:r w:rsidR="00BE76D7" w:rsidRPr="00FF2B6C">
        <w:rPr>
          <w:rFonts w:ascii="Arial" w:hAnsi="Arial" w:cs="Arial"/>
          <w:sz w:val="24"/>
          <w:szCs w:val="24"/>
        </w:rPr>
        <w:t>f the group wishes to do more on promoting their stories</w:t>
      </w:r>
      <w:r w:rsidR="0057169E">
        <w:rPr>
          <w:rFonts w:ascii="Arial" w:hAnsi="Arial" w:cs="Arial"/>
          <w:sz w:val="24"/>
          <w:szCs w:val="24"/>
        </w:rPr>
        <w:t>,</w:t>
      </w:r>
      <w:r w:rsidR="00BE76D7" w:rsidRPr="00FF2B6C">
        <w:rPr>
          <w:rFonts w:ascii="Arial" w:hAnsi="Arial" w:cs="Arial"/>
          <w:sz w:val="24"/>
          <w:szCs w:val="24"/>
        </w:rPr>
        <w:t xml:space="preserve"> there is an additional section which will take up to 30 minutes.</w:t>
      </w:r>
    </w:p>
    <w:p w14:paraId="1489F993" w14:textId="537E956C" w:rsidR="00BE76D7" w:rsidRDefault="00BE76D7" w:rsidP="00FF2B6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F2B6C">
        <w:rPr>
          <w:rFonts w:ascii="Arial" w:hAnsi="Arial" w:cs="Arial"/>
          <w:sz w:val="24"/>
          <w:szCs w:val="24"/>
        </w:rPr>
        <w:t>The session can be facilitated by one or two people.</w:t>
      </w:r>
    </w:p>
    <w:p w14:paraId="3A373ADC" w14:textId="77777777" w:rsidR="00FF2B6C" w:rsidRPr="00FF2B6C" w:rsidRDefault="00FF2B6C" w:rsidP="00FF2B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BE8A5" w14:textId="201C7362" w:rsidR="00BE76D7" w:rsidRPr="00BE76D7" w:rsidRDefault="00BE76D7" w:rsidP="00FF2B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timings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1134"/>
        <w:gridCol w:w="5528"/>
      </w:tblGrid>
      <w:tr w:rsidR="00FF2B6C" w:rsidRPr="00956E31" w14:paraId="6FE854FB" w14:textId="77777777" w:rsidTr="009138C9">
        <w:tc>
          <w:tcPr>
            <w:tcW w:w="2660" w:type="dxa"/>
            <w:shd w:val="clear" w:color="auto" w:fill="92CDDC" w:themeFill="accent5" w:themeFillTint="99"/>
          </w:tcPr>
          <w:p w14:paraId="6385D1A2" w14:textId="77777777" w:rsidR="00FF2B6C" w:rsidRPr="00956E31" w:rsidRDefault="00FF2B6C" w:rsidP="00FF2B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FC8230D" w14:textId="77777777" w:rsidR="00FF2B6C" w:rsidRDefault="00FF2B6C" w:rsidP="00FF2B6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Mins</w:t>
            </w:r>
          </w:p>
        </w:tc>
        <w:tc>
          <w:tcPr>
            <w:tcW w:w="5528" w:type="dxa"/>
            <w:shd w:val="clear" w:color="auto" w:fill="92CDDC" w:themeFill="accent5" w:themeFillTint="99"/>
          </w:tcPr>
          <w:p w14:paraId="5BF5631E" w14:textId="77777777" w:rsidR="00FF2B6C" w:rsidRPr="00956E31" w:rsidRDefault="00FF2B6C" w:rsidP="00FF2B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F2B6C" w:rsidRPr="00956E31" w14:paraId="0D68DE82" w14:textId="77777777" w:rsidTr="00FF2B6C">
        <w:tc>
          <w:tcPr>
            <w:tcW w:w="2660" w:type="dxa"/>
          </w:tcPr>
          <w:p w14:paraId="0C5DA59E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A7607B" w14:textId="77777777" w:rsidR="00FF2B6C" w:rsidRPr="00EF409F" w:rsidRDefault="00FF2B6C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14:paraId="532D56D4" w14:textId="476EF50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  <w:r w:rsidR="00A40C28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housekeeping (slide 1).</w:t>
            </w:r>
          </w:p>
        </w:tc>
      </w:tr>
      <w:tr w:rsidR="00FF2B6C" w:rsidRPr="00956E31" w14:paraId="3DB2B65C" w14:textId="77777777" w:rsidTr="00FF2B6C">
        <w:tc>
          <w:tcPr>
            <w:tcW w:w="2660" w:type="dxa"/>
          </w:tcPr>
          <w:p w14:paraId="296CBC56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20449" w14:textId="38A9F633" w:rsidR="00FF2B6C" w:rsidRPr="00EF409F" w:rsidRDefault="00A40C28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14:paraId="55EB4494" w14:textId="467C9D78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the session will include and i</w:t>
            </w:r>
            <w:r w:rsidRPr="00EF409F">
              <w:rPr>
                <w:rFonts w:ascii="Arial" w:hAnsi="Arial" w:cs="Arial"/>
              </w:rPr>
              <w:t xml:space="preserve">ntroduction to Small </w:t>
            </w:r>
            <w:r w:rsidR="0057169E">
              <w:rPr>
                <w:rFonts w:ascii="Arial" w:hAnsi="Arial" w:cs="Arial"/>
              </w:rPr>
              <w:t>C</w:t>
            </w:r>
            <w:r w:rsidRPr="00EF409F">
              <w:rPr>
                <w:rFonts w:ascii="Arial" w:hAnsi="Arial" w:cs="Arial"/>
              </w:rPr>
              <w:t xml:space="preserve">hange, </w:t>
            </w:r>
            <w:r w:rsidR="0057169E">
              <w:rPr>
                <w:rFonts w:ascii="Arial" w:hAnsi="Arial" w:cs="Arial"/>
              </w:rPr>
              <w:t>B</w:t>
            </w:r>
            <w:r w:rsidRPr="00EF409F">
              <w:rPr>
                <w:rFonts w:ascii="Arial" w:hAnsi="Arial" w:cs="Arial"/>
              </w:rPr>
              <w:t xml:space="preserve">ig </w:t>
            </w:r>
            <w:r w:rsidR="0057169E">
              <w:rPr>
                <w:rFonts w:ascii="Arial" w:hAnsi="Arial" w:cs="Arial"/>
              </w:rPr>
              <w:t>I</w:t>
            </w:r>
            <w:r w:rsidRPr="00EF409F">
              <w:rPr>
                <w:rFonts w:ascii="Arial" w:hAnsi="Arial" w:cs="Arial"/>
              </w:rPr>
              <w:t>mpact</w:t>
            </w:r>
            <w:r>
              <w:rPr>
                <w:rFonts w:ascii="Arial" w:hAnsi="Arial" w:cs="Arial"/>
              </w:rPr>
              <w:t xml:space="preserve"> (slides 2, 3, 4</w:t>
            </w:r>
            <w:r w:rsidR="00A40C28">
              <w:rPr>
                <w:rFonts w:ascii="Arial" w:hAnsi="Arial" w:cs="Arial"/>
              </w:rPr>
              <w:t>, 5)</w:t>
            </w:r>
            <w:r w:rsidRPr="00EF409F">
              <w:rPr>
                <w:rFonts w:ascii="Arial" w:hAnsi="Arial" w:cs="Arial"/>
              </w:rPr>
              <w:t xml:space="preserve">.  </w:t>
            </w:r>
          </w:p>
        </w:tc>
      </w:tr>
      <w:tr w:rsidR="00A40C28" w:rsidRPr="00956E31" w14:paraId="2A3EB6BA" w14:textId="77777777" w:rsidTr="00FF2B6C">
        <w:trPr>
          <w:trHeight w:val="640"/>
        </w:trPr>
        <w:tc>
          <w:tcPr>
            <w:tcW w:w="2660" w:type="dxa"/>
          </w:tcPr>
          <w:p w14:paraId="73111003" w14:textId="77777777" w:rsidR="00A40C28" w:rsidRPr="00EF409F" w:rsidRDefault="00A40C28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A02CA9" w14:textId="44F31496" w:rsidR="00A40C28" w:rsidRPr="00EF409F" w:rsidRDefault="00A40C28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14:paraId="1846F2A6" w14:textId="591A37AF" w:rsidR="00A40C28" w:rsidRDefault="00A40C28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write a Small Change</w:t>
            </w:r>
            <w:r w:rsidR="005716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Big Impact (slides 6-10)</w:t>
            </w:r>
          </w:p>
          <w:p w14:paraId="4AF01245" w14:textId="232DD7BE" w:rsidR="00A40C28" w:rsidRPr="00A40C28" w:rsidRDefault="00A40C28" w:rsidP="00A40C28">
            <w:pPr>
              <w:pStyle w:val="ListParagraph"/>
              <w:numPr>
                <w:ilvl w:val="0"/>
                <w:numId w:val="13"/>
              </w:numPr>
              <w:spacing w:before="60" w:after="60"/>
              <w:ind w:left="459" w:hanging="425"/>
              <w:rPr>
                <w:rFonts w:ascii="Arial" w:hAnsi="Arial" w:cs="Arial"/>
              </w:rPr>
            </w:pPr>
            <w:r w:rsidRPr="00A40C28">
              <w:rPr>
                <w:rFonts w:ascii="Arial" w:hAnsi="Arial" w:cs="Arial"/>
              </w:rPr>
              <w:t>Talk through the slides</w:t>
            </w:r>
          </w:p>
          <w:p w14:paraId="5EE9F4CD" w14:textId="2B9153F6" w:rsidR="00A40C28" w:rsidRPr="00A40C28" w:rsidRDefault="00A40C28" w:rsidP="00A40C28">
            <w:pPr>
              <w:pStyle w:val="ListParagraph"/>
              <w:numPr>
                <w:ilvl w:val="0"/>
                <w:numId w:val="13"/>
              </w:numPr>
              <w:spacing w:before="60" w:after="60"/>
              <w:ind w:left="459" w:hanging="425"/>
              <w:rPr>
                <w:rFonts w:ascii="Arial" w:hAnsi="Arial" w:cs="Arial"/>
              </w:rPr>
            </w:pPr>
            <w:r w:rsidRPr="00A40C28">
              <w:rPr>
                <w:rFonts w:ascii="Arial" w:hAnsi="Arial" w:cs="Arial"/>
              </w:rPr>
              <w:t>Highlight the additional RCOT resource</w:t>
            </w:r>
            <w:r>
              <w:rPr>
                <w:rFonts w:ascii="Arial" w:hAnsi="Arial" w:cs="Arial"/>
              </w:rPr>
              <w:t>s</w:t>
            </w:r>
            <w:r w:rsidRPr="00A40C28">
              <w:rPr>
                <w:rFonts w:ascii="Arial" w:hAnsi="Arial" w:cs="Arial"/>
              </w:rPr>
              <w:t xml:space="preserve"> available</w:t>
            </w:r>
          </w:p>
          <w:p w14:paraId="4BDE4D0D" w14:textId="35B1E554" w:rsidR="00A40C28" w:rsidRPr="00A40C28" w:rsidRDefault="00A40C28" w:rsidP="00A40C28">
            <w:pPr>
              <w:pStyle w:val="ListParagraph"/>
              <w:numPr>
                <w:ilvl w:val="0"/>
                <w:numId w:val="13"/>
              </w:numPr>
              <w:spacing w:before="60" w:after="60"/>
              <w:ind w:left="459" w:hanging="425"/>
              <w:rPr>
                <w:rFonts w:ascii="Arial" w:hAnsi="Arial" w:cs="Arial"/>
              </w:rPr>
            </w:pPr>
            <w:r w:rsidRPr="00A40C28">
              <w:rPr>
                <w:rFonts w:ascii="Arial" w:hAnsi="Arial" w:cs="Arial"/>
              </w:rPr>
              <w:t xml:space="preserve">Facilitated discussion on the concept and the examples - talk about what makes a good story and what doesn’t – use the </w:t>
            </w:r>
            <w:r w:rsidR="0057169E">
              <w:rPr>
                <w:rFonts w:ascii="Arial" w:hAnsi="Arial" w:cs="Arial"/>
              </w:rPr>
              <w:t>story w</w:t>
            </w:r>
            <w:r w:rsidRPr="00A40C28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>,</w:t>
            </w:r>
            <w:r w:rsidRPr="00A40C28">
              <w:rPr>
                <w:rFonts w:ascii="Arial" w:hAnsi="Arial" w:cs="Arial"/>
              </w:rPr>
              <w:t xml:space="preserve"> if you are able</w:t>
            </w:r>
            <w:r>
              <w:rPr>
                <w:rFonts w:ascii="Arial" w:hAnsi="Arial" w:cs="Arial"/>
              </w:rPr>
              <w:t xml:space="preserve"> to,</w:t>
            </w:r>
            <w:r w:rsidRPr="00A40C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A40C28">
              <w:rPr>
                <w:rFonts w:ascii="Arial" w:hAnsi="Arial" w:cs="Arial"/>
              </w:rPr>
              <w:t>a larger selection of stories</w:t>
            </w:r>
          </w:p>
        </w:tc>
      </w:tr>
      <w:tr w:rsidR="00FF2B6C" w:rsidRPr="00956E31" w14:paraId="0AD7D6D8" w14:textId="77777777" w:rsidTr="00FF2B6C">
        <w:trPr>
          <w:trHeight w:val="640"/>
        </w:trPr>
        <w:tc>
          <w:tcPr>
            <w:tcW w:w="2660" w:type="dxa"/>
          </w:tcPr>
          <w:p w14:paraId="5635AF3F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90E9F1" w14:textId="5168B3EC" w:rsidR="00FF2B6C" w:rsidRPr="00EF409F" w:rsidRDefault="00A40C28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14:paraId="266B9C2B" w14:textId="15927129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Participants split into group</w:t>
            </w:r>
            <w:r w:rsidR="00A40C28">
              <w:rPr>
                <w:rFonts w:ascii="Arial" w:hAnsi="Arial" w:cs="Arial"/>
              </w:rPr>
              <w:t>s</w:t>
            </w:r>
            <w:r w:rsidRPr="00EF409F">
              <w:rPr>
                <w:rFonts w:ascii="Arial" w:hAnsi="Arial" w:cs="Arial"/>
              </w:rPr>
              <w:t xml:space="preserve"> to work on their own Small </w:t>
            </w:r>
            <w:r w:rsidR="0057169E">
              <w:rPr>
                <w:rFonts w:ascii="Arial" w:hAnsi="Arial" w:cs="Arial"/>
              </w:rPr>
              <w:t>C</w:t>
            </w:r>
            <w:r w:rsidRPr="00EF409F">
              <w:rPr>
                <w:rFonts w:ascii="Arial" w:hAnsi="Arial" w:cs="Arial"/>
              </w:rPr>
              <w:t xml:space="preserve">hange, </w:t>
            </w:r>
            <w:r w:rsidR="0057169E">
              <w:rPr>
                <w:rFonts w:ascii="Arial" w:hAnsi="Arial" w:cs="Arial"/>
              </w:rPr>
              <w:t>B</w:t>
            </w:r>
            <w:r w:rsidRPr="00EF409F">
              <w:rPr>
                <w:rFonts w:ascii="Arial" w:hAnsi="Arial" w:cs="Arial"/>
              </w:rPr>
              <w:t xml:space="preserve">ig </w:t>
            </w:r>
            <w:r w:rsidR="0057169E">
              <w:rPr>
                <w:rFonts w:ascii="Arial" w:hAnsi="Arial" w:cs="Arial"/>
              </w:rPr>
              <w:t>I</w:t>
            </w:r>
            <w:r w:rsidRPr="00EF409F">
              <w:rPr>
                <w:rFonts w:ascii="Arial" w:hAnsi="Arial" w:cs="Arial"/>
              </w:rPr>
              <w:t>mpact.</w:t>
            </w:r>
            <w:r w:rsidR="00A40C28">
              <w:rPr>
                <w:rFonts w:ascii="Arial" w:hAnsi="Arial" w:cs="Arial"/>
              </w:rPr>
              <w:t xml:space="preserve"> (Slide 11)</w:t>
            </w:r>
            <w:r w:rsidRPr="00EF409F">
              <w:rPr>
                <w:rFonts w:ascii="Arial" w:hAnsi="Arial" w:cs="Arial"/>
              </w:rPr>
              <w:t xml:space="preserve"> Looking at three questions and examples that are</w:t>
            </w:r>
            <w:r>
              <w:rPr>
                <w:rFonts w:ascii="Arial" w:hAnsi="Arial" w:cs="Arial"/>
              </w:rPr>
              <w:t xml:space="preserve"> either</w:t>
            </w:r>
            <w:r w:rsidR="0057169E">
              <w:rPr>
                <w:rFonts w:ascii="Arial" w:hAnsi="Arial" w:cs="Arial"/>
              </w:rPr>
              <w:t>:</w:t>
            </w:r>
            <w:r w:rsidRPr="00EF409F">
              <w:rPr>
                <w:rFonts w:ascii="Arial" w:hAnsi="Arial" w:cs="Arial"/>
              </w:rPr>
              <w:t xml:space="preserve"> </w:t>
            </w:r>
          </w:p>
          <w:p w14:paraId="0952DA64" w14:textId="77777777" w:rsidR="00FF2B6C" w:rsidRPr="00EF409F" w:rsidRDefault="00FF2B6C" w:rsidP="004078A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Personal</w:t>
            </w:r>
          </w:p>
          <w:p w14:paraId="4A90EDB8" w14:textId="77777777" w:rsidR="00FF2B6C" w:rsidRPr="00EF409F" w:rsidRDefault="00FF2B6C" w:rsidP="004078A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 xml:space="preserve">Team </w:t>
            </w:r>
          </w:p>
          <w:p w14:paraId="34FC78F2" w14:textId="77777777" w:rsidR="00FF2B6C" w:rsidRDefault="00FF2B6C" w:rsidP="004078AA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Service</w:t>
            </w:r>
          </w:p>
          <w:p w14:paraId="54B8B23B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(facilitated discussion)</w:t>
            </w:r>
          </w:p>
          <w:p w14:paraId="4C9A64DD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  <w:p w14:paraId="5A1C4D8C" w14:textId="2E0BFF4C" w:rsidR="00FF2B6C" w:rsidRPr="00EF409F" w:rsidRDefault="00A40C28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Feedback. </w:t>
            </w:r>
            <w:r w:rsidR="00FF2B6C" w:rsidRPr="00EF409F">
              <w:rPr>
                <w:rFonts w:ascii="Arial" w:hAnsi="Arial" w:cs="Arial"/>
              </w:rPr>
              <w:t>Each group nominates one example from the table to share with</w:t>
            </w:r>
            <w:r w:rsidR="00FF2B6C">
              <w:rPr>
                <w:rFonts w:ascii="Arial" w:hAnsi="Arial" w:cs="Arial"/>
              </w:rPr>
              <w:t xml:space="preserve"> the</w:t>
            </w:r>
            <w:r w:rsidR="00FF2B6C" w:rsidRPr="00EF409F">
              <w:rPr>
                <w:rFonts w:ascii="Arial" w:hAnsi="Arial" w:cs="Arial"/>
              </w:rPr>
              <w:t xml:space="preserve"> whole group</w:t>
            </w:r>
            <w:r>
              <w:rPr>
                <w:rFonts w:ascii="Arial" w:hAnsi="Arial" w:cs="Arial"/>
              </w:rPr>
              <w:t xml:space="preserve"> (slide 12)</w:t>
            </w:r>
            <w:r w:rsidR="00FF2B6C" w:rsidRPr="00EF409F">
              <w:rPr>
                <w:rFonts w:ascii="Arial" w:hAnsi="Arial" w:cs="Arial"/>
              </w:rPr>
              <w:t xml:space="preserve">. </w:t>
            </w:r>
          </w:p>
        </w:tc>
      </w:tr>
      <w:tr w:rsidR="00A40C28" w:rsidRPr="00956E31" w14:paraId="618CE9E7" w14:textId="77777777" w:rsidTr="00FF2B6C">
        <w:trPr>
          <w:trHeight w:val="640"/>
        </w:trPr>
        <w:tc>
          <w:tcPr>
            <w:tcW w:w="2660" w:type="dxa"/>
          </w:tcPr>
          <w:p w14:paraId="37A9A673" w14:textId="77777777" w:rsidR="00A40C28" w:rsidRPr="00EF409F" w:rsidRDefault="00A40C28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636BDD" w14:textId="475B1EB8" w:rsidR="00A40C28" w:rsidRPr="00EF409F" w:rsidRDefault="00A40C28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14:paraId="3B2DA7D8" w14:textId="455A543B" w:rsidR="00A40C28" w:rsidRPr="00EF409F" w:rsidRDefault="00A40C28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 your story (slide 12)</w:t>
            </w:r>
          </w:p>
        </w:tc>
      </w:tr>
      <w:tr w:rsidR="009138C9" w:rsidRPr="00956E31" w14:paraId="185CF772" w14:textId="77777777" w:rsidTr="00FF2B6C">
        <w:trPr>
          <w:trHeight w:val="640"/>
        </w:trPr>
        <w:tc>
          <w:tcPr>
            <w:tcW w:w="2660" w:type="dxa"/>
          </w:tcPr>
          <w:p w14:paraId="57938684" w14:textId="77777777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9C60CD" w14:textId="418D8098" w:rsidR="009138C9" w:rsidRPr="00EF409F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14:paraId="540122FD" w14:textId="1DB734D7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your story (slide 13 and 14)) </w:t>
            </w:r>
          </w:p>
          <w:p w14:paraId="1A4CA2DA" w14:textId="77777777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how to share a story – use one already on the wall and share on social media.</w:t>
            </w:r>
          </w:p>
          <w:p w14:paraId="773A730F" w14:textId="7557A955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Remind participants that they will be notified once their story is approved</w:t>
            </w:r>
            <w:r w:rsidR="0057169E">
              <w:rPr>
                <w:rFonts w:ascii="Arial" w:hAnsi="Arial" w:cs="Arial"/>
              </w:rPr>
              <w:t xml:space="preserve"> and on the story wall</w:t>
            </w:r>
            <w:r>
              <w:rPr>
                <w:rFonts w:ascii="Arial" w:hAnsi="Arial" w:cs="Arial"/>
              </w:rPr>
              <w:t xml:space="preserve"> and encourage them to share.</w:t>
            </w:r>
          </w:p>
        </w:tc>
      </w:tr>
      <w:tr w:rsidR="009138C9" w:rsidRPr="00956E31" w14:paraId="3BE2837C" w14:textId="77777777" w:rsidTr="009138C9">
        <w:trPr>
          <w:trHeight w:val="640"/>
        </w:trPr>
        <w:tc>
          <w:tcPr>
            <w:tcW w:w="2660" w:type="dxa"/>
            <w:shd w:val="clear" w:color="auto" w:fill="92CDDC" w:themeFill="accent5" w:themeFillTint="99"/>
          </w:tcPr>
          <w:p w14:paraId="3B2322FC" w14:textId="77777777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14:paraId="24367F4E" w14:textId="77777777" w:rsidR="009138C9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session</w:t>
            </w:r>
          </w:p>
          <w:p w14:paraId="4E020060" w14:textId="6FFAAE44" w:rsidR="009138C9" w:rsidRPr="00EF409F" w:rsidRDefault="004078AA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528" w:type="dxa"/>
            <w:shd w:val="clear" w:color="auto" w:fill="92CDDC" w:themeFill="accent5" w:themeFillTint="99"/>
          </w:tcPr>
          <w:p w14:paraId="15D294AC" w14:textId="77777777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slides 19 and 20</w:t>
            </w:r>
          </w:p>
          <w:p w14:paraId="372F37B9" w14:textId="77777777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and reminder to contact RCOT</w:t>
            </w:r>
          </w:p>
          <w:p w14:paraId="3DD5531E" w14:textId="192C588F" w:rsidR="009138C9" w:rsidRPr="00EF409F" w:rsidRDefault="00BF47AE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and e</w:t>
            </w:r>
            <w:r w:rsidR="009138C9">
              <w:rPr>
                <w:rFonts w:ascii="Arial" w:hAnsi="Arial" w:cs="Arial"/>
              </w:rPr>
              <w:t xml:space="preserve">valuation </w:t>
            </w:r>
          </w:p>
        </w:tc>
      </w:tr>
      <w:tr w:rsidR="009138C9" w:rsidRPr="00956E31" w14:paraId="7D4F2150" w14:textId="77777777" w:rsidTr="00FF2B6C">
        <w:trPr>
          <w:trHeight w:val="640"/>
        </w:trPr>
        <w:tc>
          <w:tcPr>
            <w:tcW w:w="2660" w:type="dxa"/>
          </w:tcPr>
          <w:p w14:paraId="588C80BE" w14:textId="77777777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D830B0" w14:textId="77777777" w:rsidR="009138C9" w:rsidRPr="004078AA" w:rsidRDefault="009138C9" w:rsidP="00FF2B6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078AA">
              <w:rPr>
                <w:rFonts w:ascii="Arial" w:hAnsi="Arial" w:cs="Arial"/>
                <w:b/>
                <w:bCs/>
              </w:rPr>
              <w:t>TOTAL</w:t>
            </w:r>
          </w:p>
          <w:p w14:paraId="2133D44A" w14:textId="7B081DB6" w:rsidR="009138C9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078A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5528" w:type="dxa"/>
          </w:tcPr>
          <w:p w14:paraId="5C63D780" w14:textId="77777777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2B6C" w:rsidRPr="00956E31" w14:paraId="2A507F14" w14:textId="77777777" w:rsidTr="00FF2B6C">
        <w:trPr>
          <w:trHeight w:val="640"/>
        </w:trPr>
        <w:tc>
          <w:tcPr>
            <w:tcW w:w="2660" w:type="dxa"/>
          </w:tcPr>
          <w:p w14:paraId="313DAC14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2434F6" w14:textId="77777777" w:rsidR="009138C9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Longer session</w:t>
            </w:r>
          </w:p>
          <w:p w14:paraId="25FF50D6" w14:textId="33193354" w:rsidR="00FF2B6C" w:rsidRPr="00EF409F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14:paraId="56DF53E1" w14:textId="7B67C3F3" w:rsidR="00BF47AE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on promoting your story</w:t>
            </w:r>
            <w:r w:rsidR="00BF47AE">
              <w:rPr>
                <w:rFonts w:ascii="Arial" w:hAnsi="Arial" w:cs="Arial"/>
              </w:rPr>
              <w:t xml:space="preserve"> (Slide 15 and 16)</w:t>
            </w:r>
          </w:p>
          <w:p w14:paraId="29CFAD3D" w14:textId="56D5357D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Telling your story </w:t>
            </w:r>
          </w:p>
          <w:p w14:paraId="2901A919" w14:textId="1D4DD270" w:rsidR="009138C9" w:rsidRDefault="009138C9" w:rsidP="00FF2B6C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Write / record / film</w:t>
            </w:r>
          </w:p>
          <w:p w14:paraId="21D2AD56" w14:textId="7AABD721" w:rsidR="00FF2B6C" w:rsidRPr="00EF409F" w:rsidRDefault="009138C9" w:rsidP="009138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telling your story in your group </w:t>
            </w:r>
          </w:p>
        </w:tc>
      </w:tr>
      <w:tr w:rsidR="009138C9" w:rsidRPr="00956E31" w14:paraId="6D641AA3" w14:textId="77777777" w:rsidTr="00FF2B6C">
        <w:tc>
          <w:tcPr>
            <w:tcW w:w="2660" w:type="dxa"/>
          </w:tcPr>
          <w:p w14:paraId="5F653899" w14:textId="77777777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393603" w14:textId="4B0414FC" w:rsidR="009138C9" w:rsidRPr="00EF409F" w:rsidRDefault="009138C9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47AE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14:paraId="2D690B52" w14:textId="39686EA9" w:rsidR="009138C9" w:rsidRDefault="009138C9" w:rsidP="009138C9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 xml:space="preserve">Communicating </w:t>
            </w:r>
            <w:r w:rsidR="00BF47AE">
              <w:rPr>
                <w:rFonts w:ascii="Arial" w:hAnsi="Arial" w:cs="Arial"/>
              </w:rPr>
              <w:t>your stories</w:t>
            </w:r>
            <w:r w:rsidRPr="00EF409F">
              <w:rPr>
                <w:rFonts w:ascii="Arial" w:hAnsi="Arial" w:cs="Arial"/>
              </w:rPr>
              <w:t xml:space="preserve"> </w:t>
            </w:r>
            <w:r w:rsidR="00BF47AE">
              <w:rPr>
                <w:rFonts w:ascii="Arial" w:hAnsi="Arial" w:cs="Arial"/>
              </w:rPr>
              <w:t>(slides 17 and 18)</w:t>
            </w:r>
          </w:p>
          <w:p w14:paraId="31E405DB" w14:textId="77777777" w:rsidR="009138C9" w:rsidRPr="00EF409F" w:rsidRDefault="009138C9" w:rsidP="009138C9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 xml:space="preserve"> </w:t>
            </w:r>
          </w:p>
          <w:p w14:paraId="13C17DD3" w14:textId="43C1E261" w:rsidR="009138C9" w:rsidRPr="00EF409F" w:rsidRDefault="00BF47AE" w:rsidP="009138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you talk about your story – gather ideas, how can you demonstrate impact and promote your story to people</w:t>
            </w:r>
          </w:p>
          <w:p w14:paraId="0104C446" w14:textId="77777777" w:rsidR="009138C9" w:rsidRPr="00EF409F" w:rsidRDefault="009138C9" w:rsidP="009138C9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(facilitated discussion)</w:t>
            </w:r>
          </w:p>
          <w:p w14:paraId="32D9ECF4" w14:textId="77777777" w:rsidR="009138C9" w:rsidRPr="00EF409F" w:rsidRDefault="009138C9" w:rsidP="00FF2B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2B6C" w:rsidRPr="00956E31" w14:paraId="6FCB3CC7" w14:textId="77777777" w:rsidTr="00FF2B6C">
        <w:tc>
          <w:tcPr>
            <w:tcW w:w="2660" w:type="dxa"/>
          </w:tcPr>
          <w:p w14:paraId="21D52759" w14:textId="77777777" w:rsidR="00FF2B6C" w:rsidRPr="00EF409F" w:rsidRDefault="00FF2B6C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533B68" w14:textId="77777777" w:rsidR="00FF2B6C" w:rsidRPr="00EF409F" w:rsidRDefault="00FF2B6C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14:paraId="52C2C0C9" w14:textId="3720AFBB" w:rsidR="00BF47AE" w:rsidRDefault="00BF47AE" w:rsidP="00BF47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and reminder to contact RCOT (slides 19 and 20)</w:t>
            </w:r>
          </w:p>
          <w:p w14:paraId="591AAF7D" w14:textId="50B15A93" w:rsidR="00FF2B6C" w:rsidRPr="00EF409F" w:rsidRDefault="00FF2B6C" w:rsidP="00BF47AE">
            <w:pPr>
              <w:spacing w:before="60" w:after="60"/>
              <w:rPr>
                <w:rFonts w:ascii="Arial" w:hAnsi="Arial" w:cs="Arial"/>
              </w:rPr>
            </w:pPr>
            <w:r w:rsidRPr="00EF409F">
              <w:rPr>
                <w:rFonts w:ascii="Arial" w:hAnsi="Arial" w:cs="Arial"/>
              </w:rPr>
              <w:t>Close and evaluation</w:t>
            </w:r>
          </w:p>
        </w:tc>
      </w:tr>
      <w:tr w:rsidR="00BF47AE" w:rsidRPr="00956E31" w14:paraId="21B6CC75" w14:textId="77777777" w:rsidTr="00BF47AE">
        <w:tc>
          <w:tcPr>
            <w:tcW w:w="2660" w:type="dxa"/>
            <w:shd w:val="clear" w:color="auto" w:fill="92CDDC" w:themeFill="accent5" w:themeFillTint="99"/>
          </w:tcPr>
          <w:p w14:paraId="4EB9A5FE" w14:textId="77777777" w:rsidR="00BF47AE" w:rsidRPr="00EF409F" w:rsidRDefault="00BF47AE" w:rsidP="00FF2B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14:paraId="5A5A445D" w14:textId="7C02752B" w:rsidR="00BF47AE" w:rsidRPr="004078AA" w:rsidRDefault="00BF47AE" w:rsidP="00FF2B6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4078AA">
              <w:rPr>
                <w:rFonts w:ascii="Arial" w:hAnsi="Arial" w:cs="Arial"/>
                <w:b/>
                <w:bCs/>
              </w:rPr>
              <w:t xml:space="preserve">Total </w:t>
            </w:r>
            <w:r w:rsidRPr="004078AA">
              <w:rPr>
                <w:rFonts w:ascii="Arial" w:hAnsi="Arial" w:cs="Arial"/>
                <w:b/>
                <w:bCs/>
              </w:rPr>
              <w:br/>
              <w:t>long session</w:t>
            </w:r>
          </w:p>
          <w:p w14:paraId="4321D7D1" w14:textId="4092403C" w:rsidR="00BF47AE" w:rsidRPr="00EF409F" w:rsidRDefault="00BF47AE" w:rsidP="00FF2B6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078AA">
              <w:rPr>
                <w:rFonts w:ascii="Arial" w:hAnsi="Arial" w:cs="Arial"/>
                <w:b/>
                <w:bCs/>
              </w:rPr>
              <w:t>90</w:t>
            </w:r>
            <w:bookmarkEnd w:id="0"/>
          </w:p>
        </w:tc>
        <w:tc>
          <w:tcPr>
            <w:tcW w:w="5528" w:type="dxa"/>
            <w:shd w:val="clear" w:color="auto" w:fill="92CDDC" w:themeFill="accent5" w:themeFillTint="99"/>
          </w:tcPr>
          <w:p w14:paraId="04613EE7" w14:textId="77777777" w:rsidR="00BF47AE" w:rsidRDefault="00BF47AE" w:rsidP="00BF47A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2E78D7C" w14:textId="77777777" w:rsidR="0026542D" w:rsidRPr="007033FC" w:rsidRDefault="0026542D" w:rsidP="00077E79">
      <w:pPr>
        <w:rPr>
          <w:rFonts w:ascii="Arial" w:hAnsi="Arial" w:cs="Arial"/>
        </w:rPr>
      </w:pPr>
    </w:p>
    <w:sectPr w:rsidR="0026542D" w:rsidRPr="007033F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94C9" w14:textId="77777777" w:rsidR="00BE76D7" w:rsidRDefault="00BE76D7" w:rsidP="00BE76D7">
      <w:pPr>
        <w:spacing w:after="0" w:line="240" w:lineRule="auto"/>
      </w:pPr>
      <w:r>
        <w:separator/>
      </w:r>
    </w:p>
  </w:endnote>
  <w:endnote w:type="continuationSeparator" w:id="0">
    <w:p w14:paraId="37EEF7A9" w14:textId="77777777" w:rsidR="00BE76D7" w:rsidRDefault="00BE76D7" w:rsidP="00BE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B181" w14:textId="77777777" w:rsidR="00BE76D7" w:rsidRDefault="00BE76D7" w:rsidP="00BE76D7">
      <w:pPr>
        <w:spacing w:after="0" w:line="240" w:lineRule="auto"/>
      </w:pPr>
      <w:r>
        <w:separator/>
      </w:r>
    </w:p>
  </w:footnote>
  <w:footnote w:type="continuationSeparator" w:id="0">
    <w:p w14:paraId="6AEB0FB7" w14:textId="77777777" w:rsidR="00BE76D7" w:rsidRDefault="00BE76D7" w:rsidP="00BE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5D65" w14:textId="1EF3DA46" w:rsidR="00BE76D7" w:rsidRDefault="00BE76D7">
    <w:pPr>
      <w:pStyle w:val="Header"/>
    </w:pPr>
    <w:r w:rsidRPr="00BE76D7">
      <w:rPr>
        <w:noProof/>
      </w:rPr>
      <w:drawing>
        <wp:inline distT="0" distB="0" distL="0" distR="0" wp14:anchorId="771531BF" wp14:editId="1C1EA64D">
          <wp:extent cx="1790700" cy="622421"/>
          <wp:effectExtent l="0" t="0" r="0" b="6350"/>
          <wp:docPr id="5" name="Picture 4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3E1B4CC-159F-4283-9056-42AA3F25C9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33E1B4CC-159F-4283-9056-42AA3F25C9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006" cy="64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BE76D7">
      <w:rPr>
        <w:noProof/>
      </w:rPr>
      <w:drawing>
        <wp:inline distT="0" distB="0" distL="0" distR="0" wp14:anchorId="245306D8" wp14:editId="203A4CAF">
          <wp:extent cx="1663384" cy="634535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C93B34BD-36BC-FD48-A5A2-A0962E599F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93B34BD-36BC-FD48-A5A2-A0962E599F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384" cy="63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0C096EBF" w14:textId="77777777" w:rsidR="00BE76D7" w:rsidRDefault="00BE76D7" w:rsidP="00BE76D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B61"/>
    <w:multiLevelType w:val="hybridMultilevel"/>
    <w:tmpl w:val="42D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CD8"/>
    <w:multiLevelType w:val="hybridMultilevel"/>
    <w:tmpl w:val="45125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30CF7"/>
    <w:multiLevelType w:val="hybridMultilevel"/>
    <w:tmpl w:val="3CCA5B32"/>
    <w:lvl w:ilvl="0" w:tplc="F0383A5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35B9"/>
    <w:multiLevelType w:val="hybridMultilevel"/>
    <w:tmpl w:val="6FAE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E07"/>
    <w:multiLevelType w:val="hybridMultilevel"/>
    <w:tmpl w:val="466C1E16"/>
    <w:lvl w:ilvl="0" w:tplc="5A30580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0E61"/>
    <w:multiLevelType w:val="hybridMultilevel"/>
    <w:tmpl w:val="0598D99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EBC73F4"/>
    <w:multiLevelType w:val="hybridMultilevel"/>
    <w:tmpl w:val="F350FB9C"/>
    <w:lvl w:ilvl="0" w:tplc="4E905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290"/>
    <w:multiLevelType w:val="hybridMultilevel"/>
    <w:tmpl w:val="3602452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296565"/>
    <w:multiLevelType w:val="hybridMultilevel"/>
    <w:tmpl w:val="2ADE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08C"/>
    <w:multiLevelType w:val="hybridMultilevel"/>
    <w:tmpl w:val="07A2418C"/>
    <w:lvl w:ilvl="0" w:tplc="982EB8D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4230A"/>
    <w:multiLevelType w:val="hybridMultilevel"/>
    <w:tmpl w:val="75A60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324C"/>
    <w:multiLevelType w:val="hybridMultilevel"/>
    <w:tmpl w:val="A762063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7D78DA"/>
    <w:multiLevelType w:val="multilevel"/>
    <w:tmpl w:val="383833F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6C058B"/>
    <w:multiLevelType w:val="hybridMultilevel"/>
    <w:tmpl w:val="ABA8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2D"/>
    <w:rsid w:val="00013C0F"/>
    <w:rsid w:val="00016C8A"/>
    <w:rsid w:val="00077E79"/>
    <w:rsid w:val="00094498"/>
    <w:rsid w:val="000B0141"/>
    <w:rsid w:val="000C1D24"/>
    <w:rsid w:val="000F3E2A"/>
    <w:rsid w:val="00114CE8"/>
    <w:rsid w:val="00226DBA"/>
    <w:rsid w:val="0026542D"/>
    <w:rsid w:val="00273B43"/>
    <w:rsid w:val="00301264"/>
    <w:rsid w:val="00344FA7"/>
    <w:rsid w:val="00397AF8"/>
    <w:rsid w:val="004078AA"/>
    <w:rsid w:val="004305A5"/>
    <w:rsid w:val="00467F88"/>
    <w:rsid w:val="0057169E"/>
    <w:rsid w:val="005841DF"/>
    <w:rsid w:val="00643D27"/>
    <w:rsid w:val="00686008"/>
    <w:rsid w:val="006A658A"/>
    <w:rsid w:val="006B3BDE"/>
    <w:rsid w:val="006D033C"/>
    <w:rsid w:val="007033FC"/>
    <w:rsid w:val="00743A24"/>
    <w:rsid w:val="00781237"/>
    <w:rsid w:val="00797776"/>
    <w:rsid w:val="007C2CE5"/>
    <w:rsid w:val="00825375"/>
    <w:rsid w:val="008B65AA"/>
    <w:rsid w:val="009138C9"/>
    <w:rsid w:val="00956E31"/>
    <w:rsid w:val="00985378"/>
    <w:rsid w:val="00993AA9"/>
    <w:rsid w:val="009F35CF"/>
    <w:rsid w:val="00A169D8"/>
    <w:rsid w:val="00A16E50"/>
    <w:rsid w:val="00A270B2"/>
    <w:rsid w:val="00A40C28"/>
    <w:rsid w:val="00A50645"/>
    <w:rsid w:val="00A81EFD"/>
    <w:rsid w:val="00A836C9"/>
    <w:rsid w:val="00AC656F"/>
    <w:rsid w:val="00AE091B"/>
    <w:rsid w:val="00B32FED"/>
    <w:rsid w:val="00BA3D59"/>
    <w:rsid w:val="00BE76D7"/>
    <w:rsid w:val="00BF47AE"/>
    <w:rsid w:val="00C55F8A"/>
    <w:rsid w:val="00C613F8"/>
    <w:rsid w:val="00C67C1B"/>
    <w:rsid w:val="00C822CE"/>
    <w:rsid w:val="00C8782F"/>
    <w:rsid w:val="00CF5C74"/>
    <w:rsid w:val="00D02D5E"/>
    <w:rsid w:val="00D730FF"/>
    <w:rsid w:val="00EF409F"/>
    <w:rsid w:val="00F21F67"/>
    <w:rsid w:val="00F3247E"/>
    <w:rsid w:val="00FC0789"/>
    <w:rsid w:val="00FE04B6"/>
    <w:rsid w:val="00FE182D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DC68"/>
  <w15:docId w15:val="{34F5A6AA-7EF7-4266-8DBB-86E08D6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B6"/>
    <w:pPr>
      <w:ind w:left="720"/>
      <w:contextualSpacing/>
    </w:pPr>
  </w:style>
  <w:style w:type="table" w:styleId="TableGrid">
    <w:name w:val="Table Grid"/>
    <w:basedOn w:val="TableNormal"/>
    <w:uiPriority w:val="59"/>
    <w:rsid w:val="0095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D7"/>
  </w:style>
  <w:style w:type="paragraph" w:styleId="Footer">
    <w:name w:val="footer"/>
    <w:basedOn w:val="Normal"/>
    <w:link w:val="FooterChar"/>
    <w:uiPriority w:val="99"/>
    <w:unhideWhenUsed/>
    <w:rsid w:val="00BE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D7"/>
  </w:style>
  <w:style w:type="character" w:styleId="Hyperlink">
    <w:name w:val="Hyperlink"/>
    <w:basedOn w:val="DefaultParagraphFont"/>
    <w:uiPriority w:val="99"/>
    <w:unhideWhenUsed/>
    <w:rsid w:val="00FF2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Leggett@rco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cey.Abraham@rco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59C2-BB64-498E-AA35-40CED710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2081</Characters>
  <Application>Microsoft Office Word</Application>
  <DocSecurity>4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Orman</dc:creator>
  <cp:lastModifiedBy>Clare Leggett</cp:lastModifiedBy>
  <cp:revision>2</cp:revision>
  <cp:lastPrinted>2020-02-10T16:46:00Z</cp:lastPrinted>
  <dcterms:created xsi:type="dcterms:W3CDTF">2020-02-17T15:51:00Z</dcterms:created>
  <dcterms:modified xsi:type="dcterms:W3CDTF">2020-02-17T15:51:00Z</dcterms:modified>
</cp:coreProperties>
</file>